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754" w:rsidRDefault="006A5CB9" w:rsidP="00C403E0">
      <w:pPr>
        <w:jc w:val="left"/>
        <w:rPr>
          <w:rFonts w:ascii="Century Gothic" w:hAnsi="Century Gothic"/>
          <w:b/>
          <w:sz w:val="24"/>
        </w:rPr>
      </w:pPr>
      <w:r>
        <w:rPr>
          <w:rFonts w:ascii="Century Gothic" w:hAnsi="Century Gothic"/>
          <w:b/>
          <w:sz w:val="24"/>
        </w:rPr>
        <w:t>Welcome to 7</w:t>
      </w:r>
      <w:r w:rsidR="00C403E0" w:rsidRPr="00C403E0">
        <w:rPr>
          <w:rFonts w:ascii="Century Gothic" w:hAnsi="Century Gothic"/>
          <w:b/>
          <w:sz w:val="24"/>
        </w:rPr>
        <w:t>M Math!!</w:t>
      </w:r>
    </w:p>
    <w:p w:rsidR="00C403E0" w:rsidRDefault="00C403E0" w:rsidP="00C403E0">
      <w:pPr>
        <w:jc w:val="left"/>
        <w:rPr>
          <w:rFonts w:ascii="Century Gothic" w:hAnsi="Century Gothic"/>
          <w:sz w:val="24"/>
        </w:rPr>
      </w:pPr>
    </w:p>
    <w:p w:rsidR="00C403E0" w:rsidRDefault="00C403E0" w:rsidP="00C403E0">
      <w:pPr>
        <w:jc w:val="left"/>
        <w:rPr>
          <w:rFonts w:ascii="Century Gothic" w:hAnsi="Century Gothic"/>
          <w:sz w:val="24"/>
        </w:rPr>
      </w:pPr>
      <w:r>
        <w:rPr>
          <w:rFonts w:ascii="Century Gothic" w:hAnsi="Century Gothic"/>
          <w:sz w:val="24"/>
        </w:rPr>
        <w:t>All students will develop their math knowledge and work towards mastering the following areas:</w:t>
      </w:r>
    </w:p>
    <w:p w:rsidR="00C403E0" w:rsidRPr="001C4114" w:rsidRDefault="00BC720E" w:rsidP="006A5CB9">
      <w:pPr>
        <w:pStyle w:val="ListParagraph"/>
        <w:numPr>
          <w:ilvl w:val="0"/>
          <w:numId w:val="1"/>
        </w:numPr>
        <w:jc w:val="left"/>
        <w:rPr>
          <w:rFonts w:ascii="Century Gothic" w:hAnsi="Century Gothic"/>
          <w:b/>
          <w:sz w:val="24"/>
        </w:rPr>
      </w:pPr>
      <w:r>
        <w:rPr>
          <w:rFonts w:ascii="Century Gothic" w:hAnsi="Century Gothic"/>
          <w:b/>
          <w:noProof/>
          <w:sz w:val="24"/>
          <w:lang w:val="en-US"/>
        </w:rPr>
        <w:drawing>
          <wp:anchor distT="0" distB="0" distL="114300" distR="114300" simplePos="0" relativeHeight="251659264" behindDoc="1" locked="0" layoutInCell="1" allowOverlap="1">
            <wp:simplePos x="0" y="0"/>
            <wp:positionH relativeFrom="column">
              <wp:posOffset>4991100</wp:posOffset>
            </wp:positionH>
            <wp:positionV relativeFrom="paragraph">
              <wp:posOffset>452755</wp:posOffset>
            </wp:positionV>
            <wp:extent cx="1771650" cy="1428750"/>
            <wp:effectExtent l="19050" t="0" r="0" b="0"/>
            <wp:wrapNone/>
            <wp:docPr id="4" name="Picture 3" descr="mat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2.jpg"/>
                    <pic:cNvPicPr/>
                  </pic:nvPicPr>
                  <pic:blipFill>
                    <a:blip r:embed="rId5" cstate="print"/>
                    <a:stretch>
                      <a:fillRect/>
                    </a:stretch>
                  </pic:blipFill>
                  <pic:spPr>
                    <a:xfrm>
                      <a:off x="0" y="0"/>
                      <a:ext cx="1771650" cy="1428750"/>
                    </a:xfrm>
                    <a:prstGeom prst="rect">
                      <a:avLst/>
                    </a:prstGeom>
                  </pic:spPr>
                </pic:pic>
              </a:graphicData>
            </a:graphic>
          </wp:anchor>
        </w:drawing>
      </w:r>
      <w:r w:rsidR="00C403E0" w:rsidRPr="00DC3F24">
        <w:rPr>
          <w:rFonts w:ascii="Century Gothic" w:hAnsi="Century Gothic"/>
          <w:b/>
          <w:sz w:val="24"/>
        </w:rPr>
        <w:t>Numbers and Number Sense</w:t>
      </w:r>
      <w:r w:rsidR="00DC3F24">
        <w:rPr>
          <w:rFonts w:ascii="Century Gothic" w:hAnsi="Century Gothic"/>
          <w:b/>
          <w:sz w:val="24"/>
        </w:rPr>
        <w:t xml:space="preserve"> </w:t>
      </w:r>
      <w:r w:rsidR="00DC3F24">
        <w:rPr>
          <w:rFonts w:ascii="Century Gothic" w:hAnsi="Century Gothic"/>
          <w:sz w:val="24"/>
        </w:rPr>
        <w:t xml:space="preserve">– </w:t>
      </w:r>
      <w:r w:rsidR="006A5CB9">
        <w:rPr>
          <w:rFonts w:ascii="Century Gothic" w:hAnsi="Century Gothic"/>
        </w:rPr>
        <w:t>develop number sense including addition/subtraction facts, one, two, and three-digit multiplication/division, factors and multiples, place value, and mathematical relationships</w:t>
      </w:r>
    </w:p>
    <w:p w:rsidR="00C403E0" w:rsidRPr="00DC3F24" w:rsidRDefault="00C403E0" w:rsidP="006A5CB9">
      <w:pPr>
        <w:pStyle w:val="ListParagraph"/>
        <w:numPr>
          <w:ilvl w:val="0"/>
          <w:numId w:val="1"/>
        </w:numPr>
        <w:jc w:val="left"/>
        <w:rPr>
          <w:rFonts w:ascii="Century Gothic" w:hAnsi="Century Gothic"/>
          <w:b/>
          <w:sz w:val="24"/>
        </w:rPr>
      </w:pPr>
      <w:r w:rsidRPr="00DC3F24">
        <w:rPr>
          <w:rFonts w:ascii="Century Gothic" w:hAnsi="Century Gothic"/>
          <w:b/>
          <w:sz w:val="24"/>
        </w:rPr>
        <w:t>Patterns and Relations</w:t>
      </w:r>
      <w:r w:rsidR="00DC3F24">
        <w:rPr>
          <w:rFonts w:ascii="Century Gothic" w:hAnsi="Century Gothic"/>
          <w:sz w:val="24"/>
        </w:rPr>
        <w:t xml:space="preserve"> </w:t>
      </w:r>
      <w:r w:rsidR="006A5CB9">
        <w:rPr>
          <w:rFonts w:ascii="Century Gothic" w:hAnsi="Century Gothic"/>
        </w:rPr>
        <w:t>– represent algebraic expressions in multiple ways, use patterns to describe the world and to solve problems</w:t>
      </w:r>
    </w:p>
    <w:p w:rsidR="00BC720E" w:rsidRPr="00BC720E" w:rsidRDefault="00C403E0" w:rsidP="006A5CB9">
      <w:pPr>
        <w:pStyle w:val="ListParagraph"/>
        <w:numPr>
          <w:ilvl w:val="0"/>
          <w:numId w:val="1"/>
        </w:numPr>
        <w:jc w:val="left"/>
        <w:rPr>
          <w:rFonts w:ascii="Century Gothic" w:hAnsi="Century Gothic"/>
          <w:b/>
          <w:sz w:val="24"/>
        </w:rPr>
      </w:pPr>
      <w:r w:rsidRPr="00DC3F24">
        <w:rPr>
          <w:rFonts w:ascii="Century Gothic" w:hAnsi="Century Gothic"/>
          <w:b/>
          <w:sz w:val="24"/>
        </w:rPr>
        <w:t>Shape and Space</w:t>
      </w:r>
      <w:r w:rsidR="006A5CB9">
        <w:rPr>
          <w:rFonts w:ascii="Century Gothic" w:hAnsi="Century Gothic"/>
          <w:b/>
        </w:rPr>
        <w:t xml:space="preserve"> </w:t>
      </w:r>
      <w:r w:rsidR="006A5CB9">
        <w:rPr>
          <w:rFonts w:ascii="Century Gothic" w:hAnsi="Century Gothic"/>
        </w:rPr>
        <w:t xml:space="preserve">– perform, analyze, and create </w:t>
      </w:r>
    </w:p>
    <w:p w:rsidR="00BC720E" w:rsidRDefault="006A5CB9" w:rsidP="00BC720E">
      <w:pPr>
        <w:pStyle w:val="ListParagraph"/>
        <w:ind w:left="1440"/>
        <w:jc w:val="left"/>
        <w:rPr>
          <w:rFonts w:ascii="Century Gothic" w:hAnsi="Century Gothic"/>
        </w:rPr>
      </w:pPr>
      <w:proofErr w:type="gramStart"/>
      <w:r>
        <w:rPr>
          <w:rFonts w:ascii="Century Gothic" w:hAnsi="Century Gothic"/>
        </w:rPr>
        <w:t>transformations</w:t>
      </w:r>
      <w:proofErr w:type="gramEnd"/>
      <w:r>
        <w:rPr>
          <w:rFonts w:ascii="Century Gothic" w:hAnsi="Century Gothic"/>
        </w:rPr>
        <w:t>, describe 3-D and 2-D object</w:t>
      </w:r>
      <w:r w:rsidR="00BC720E">
        <w:rPr>
          <w:rFonts w:ascii="Century Gothic" w:hAnsi="Century Gothic"/>
        </w:rPr>
        <w:t xml:space="preserve">s, describe and </w:t>
      </w:r>
    </w:p>
    <w:p w:rsidR="00BC720E" w:rsidRDefault="006A5CB9" w:rsidP="00BC720E">
      <w:pPr>
        <w:pStyle w:val="ListParagraph"/>
        <w:ind w:left="1440"/>
        <w:jc w:val="left"/>
        <w:rPr>
          <w:rFonts w:ascii="Century Gothic" w:hAnsi="Century Gothic"/>
        </w:rPr>
      </w:pPr>
      <w:proofErr w:type="gramStart"/>
      <w:r>
        <w:rPr>
          <w:rFonts w:ascii="Century Gothic" w:hAnsi="Century Gothic"/>
        </w:rPr>
        <w:t>compare</w:t>
      </w:r>
      <w:proofErr w:type="gramEnd"/>
      <w:r>
        <w:rPr>
          <w:rFonts w:ascii="Century Gothic" w:hAnsi="Century Gothic"/>
        </w:rPr>
        <w:t xml:space="preserve"> everyday </w:t>
      </w:r>
      <w:r w:rsidRPr="00BC720E">
        <w:rPr>
          <w:rFonts w:ascii="Century Gothic" w:hAnsi="Century Gothic"/>
        </w:rPr>
        <w:t xml:space="preserve">phenomena using direct and indirect </w:t>
      </w:r>
    </w:p>
    <w:p w:rsidR="00C403E0" w:rsidRPr="00BC720E" w:rsidRDefault="006A5CB9" w:rsidP="00BC720E">
      <w:pPr>
        <w:pStyle w:val="ListParagraph"/>
        <w:ind w:left="1440"/>
        <w:jc w:val="left"/>
        <w:rPr>
          <w:rFonts w:ascii="Century Gothic" w:hAnsi="Century Gothic"/>
          <w:b/>
          <w:sz w:val="24"/>
        </w:rPr>
      </w:pPr>
      <w:proofErr w:type="gramStart"/>
      <w:r w:rsidRPr="00BC720E">
        <w:rPr>
          <w:rFonts w:ascii="Century Gothic" w:hAnsi="Century Gothic"/>
        </w:rPr>
        <w:t>measurements</w:t>
      </w:r>
      <w:proofErr w:type="gramEnd"/>
    </w:p>
    <w:p w:rsidR="001C4114" w:rsidRPr="00DC3F24" w:rsidRDefault="00C403E0" w:rsidP="006A5CB9">
      <w:pPr>
        <w:pStyle w:val="ListParagraph"/>
        <w:numPr>
          <w:ilvl w:val="0"/>
          <w:numId w:val="1"/>
        </w:numPr>
        <w:jc w:val="left"/>
        <w:rPr>
          <w:rFonts w:ascii="Century Gothic" w:hAnsi="Century Gothic"/>
          <w:b/>
          <w:sz w:val="24"/>
        </w:rPr>
      </w:pPr>
      <w:r w:rsidRPr="00DC3F24">
        <w:rPr>
          <w:rFonts w:ascii="Century Gothic" w:hAnsi="Century Gothic"/>
          <w:b/>
          <w:sz w:val="24"/>
        </w:rPr>
        <w:t>Statistics and Probability</w:t>
      </w:r>
      <w:r w:rsidR="006A5CB9">
        <w:rPr>
          <w:rFonts w:ascii="Century Gothic" w:hAnsi="Century Gothic"/>
        </w:rPr>
        <w:t xml:space="preserve"> – collect, display, and analyze data to make predictions about a population, use experimental/theoretical probability to represent and solve problems</w:t>
      </w:r>
    </w:p>
    <w:p w:rsidR="00C403E0" w:rsidRDefault="00C403E0" w:rsidP="00C403E0">
      <w:pPr>
        <w:jc w:val="left"/>
        <w:rPr>
          <w:rFonts w:ascii="Century Gothic" w:hAnsi="Century Gothic"/>
          <w:b/>
          <w:sz w:val="24"/>
        </w:rPr>
      </w:pPr>
      <w:r>
        <w:rPr>
          <w:rFonts w:ascii="Century Gothic" w:hAnsi="Century Gothic"/>
          <w:b/>
          <w:sz w:val="24"/>
        </w:rPr>
        <w:t>______________________________________________________________________________</w:t>
      </w:r>
    </w:p>
    <w:p w:rsidR="00C403E0" w:rsidRDefault="00C403E0" w:rsidP="00C403E0">
      <w:pPr>
        <w:jc w:val="left"/>
        <w:rPr>
          <w:rFonts w:ascii="Century Gothic" w:hAnsi="Century Gothic"/>
          <w:b/>
          <w:sz w:val="24"/>
        </w:rPr>
      </w:pPr>
    </w:p>
    <w:p w:rsidR="00C403E0" w:rsidRPr="00C129E2" w:rsidRDefault="00C403E0" w:rsidP="00C403E0">
      <w:pPr>
        <w:rPr>
          <w:rFonts w:ascii="Arial" w:hAnsi="Arial" w:cs="Arial"/>
          <w:b/>
          <w:i/>
          <w:sz w:val="24"/>
          <w:szCs w:val="28"/>
        </w:rPr>
      </w:pPr>
      <w:r w:rsidRPr="00C129E2">
        <w:rPr>
          <w:rFonts w:ascii="Arial" w:hAnsi="Arial" w:cs="Arial"/>
          <w:b/>
          <w:i/>
          <w:sz w:val="24"/>
          <w:szCs w:val="28"/>
        </w:rPr>
        <w:t xml:space="preserve">Math consists of the following learning categories.  </w:t>
      </w:r>
    </w:p>
    <w:p w:rsidR="00C403E0" w:rsidRPr="00C129E2" w:rsidRDefault="00C403E0" w:rsidP="00C403E0">
      <w:pPr>
        <w:rPr>
          <w:rFonts w:ascii="Arial" w:hAnsi="Arial" w:cs="Arial"/>
          <w:b/>
          <w:i/>
          <w:sz w:val="24"/>
          <w:szCs w:val="28"/>
        </w:rPr>
      </w:pPr>
      <w:r w:rsidRPr="00C129E2">
        <w:rPr>
          <w:rFonts w:ascii="Arial" w:hAnsi="Arial" w:cs="Arial"/>
          <w:b/>
          <w:i/>
          <w:sz w:val="24"/>
          <w:szCs w:val="28"/>
        </w:rPr>
        <w:t>Report card weightings are shown in parenthesis.</w:t>
      </w:r>
    </w:p>
    <w:p w:rsidR="00C403E0" w:rsidRPr="00C129E2" w:rsidRDefault="00C403E0" w:rsidP="00C403E0">
      <w:pPr>
        <w:rPr>
          <w:rFonts w:ascii="Arial" w:hAnsi="Arial" w:cs="Arial"/>
          <w:b/>
          <w:i/>
          <w:sz w:val="24"/>
          <w:szCs w:val="28"/>
        </w:rPr>
      </w:pPr>
    </w:p>
    <w:p w:rsidR="00C403E0" w:rsidRPr="00C129E2" w:rsidRDefault="00C403E0" w:rsidP="00C403E0">
      <w:pPr>
        <w:jc w:val="left"/>
        <w:rPr>
          <w:rFonts w:ascii="Arial" w:hAnsi="Arial" w:cs="Arial"/>
          <w:sz w:val="24"/>
          <w:szCs w:val="28"/>
        </w:rPr>
      </w:pPr>
      <w:r w:rsidRPr="00C129E2">
        <w:rPr>
          <w:rFonts w:ascii="Arial" w:hAnsi="Arial" w:cs="Arial"/>
          <w:b/>
          <w:i/>
          <w:sz w:val="24"/>
          <w:szCs w:val="28"/>
        </w:rPr>
        <w:t xml:space="preserve">Knowledge and Understanding (50%):  </w:t>
      </w:r>
      <w:r w:rsidRPr="00C129E2">
        <w:rPr>
          <w:rFonts w:ascii="Arial" w:hAnsi="Arial" w:cs="Arial"/>
          <w:sz w:val="24"/>
          <w:szCs w:val="28"/>
        </w:rPr>
        <w:t>Students</w:t>
      </w:r>
      <w:r w:rsidR="00C129E2" w:rsidRPr="00C129E2">
        <w:rPr>
          <w:rFonts w:ascii="Arial" w:hAnsi="Arial" w:cs="Arial"/>
          <w:sz w:val="24"/>
          <w:szCs w:val="28"/>
        </w:rPr>
        <w:t xml:space="preserve"> will demonstrate an understanding of the grade-specific concepts through a variety of assessments including self-checks, practice lessons, questions, tests, discussions, projects, as well as a final exam.</w:t>
      </w:r>
    </w:p>
    <w:p w:rsidR="00C129E2" w:rsidRPr="00C129E2" w:rsidRDefault="00C129E2" w:rsidP="00C403E0">
      <w:pPr>
        <w:jc w:val="left"/>
        <w:rPr>
          <w:rFonts w:ascii="Arial" w:hAnsi="Arial" w:cs="Arial"/>
          <w:sz w:val="24"/>
          <w:szCs w:val="28"/>
        </w:rPr>
      </w:pPr>
    </w:p>
    <w:p w:rsidR="00C129E2" w:rsidRPr="00C129E2" w:rsidRDefault="00C129E2" w:rsidP="00C403E0">
      <w:pPr>
        <w:jc w:val="left"/>
        <w:rPr>
          <w:rFonts w:ascii="Arial" w:hAnsi="Arial" w:cs="Arial"/>
          <w:sz w:val="24"/>
          <w:szCs w:val="28"/>
        </w:rPr>
      </w:pPr>
      <w:r w:rsidRPr="00C129E2">
        <w:rPr>
          <w:rFonts w:ascii="Arial" w:hAnsi="Arial" w:cs="Arial"/>
          <w:b/>
          <w:i/>
          <w:sz w:val="24"/>
          <w:szCs w:val="28"/>
        </w:rPr>
        <w:t>Mental Math and Estimation (30%):</w:t>
      </w:r>
      <w:r w:rsidRPr="00C129E2">
        <w:rPr>
          <w:rFonts w:ascii="Arial" w:hAnsi="Arial" w:cs="Arial"/>
          <w:sz w:val="24"/>
          <w:szCs w:val="28"/>
        </w:rPr>
        <w:t xml:space="preserve">  Students will use a variety of strategies to estimate, visualize, and manipulate numbers in their heads in order to apply their knowledge of basic math facts to compute problems involving larger numbers as well as the problems that arise in daily life situations.  They will also make reasonably accurate inferences based on prior knowledge and experiences.</w:t>
      </w:r>
    </w:p>
    <w:p w:rsidR="00C129E2" w:rsidRPr="00C129E2" w:rsidRDefault="00C129E2" w:rsidP="00C403E0">
      <w:pPr>
        <w:jc w:val="left"/>
        <w:rPr>
          <w:rFonts w:ascii="Arial" w:hAnsi="Arial" w:cs="Arial"/>
          <w:sz w:val="24"/>
          <w:szCs w:val="28"/>
        </w:rPr>
      </w:pPr>
    </w:p>
    <w:p w:rsidR="00C129E2" w:rsidRDefault="00C129E2" w:rsidP="00C403E0">
      <w:pPr>
        <w:jc w:val="left"/>
        <w:rPr>
          <w:rFonts w:ascii="Arial" w:hAnsi="Arial" w:cs="Arial"/>
          <w:sz w:val="24"/>
          <w:szCs w:val="28"/>
        </w:rPr>
      </w:pPr>
      <w:r w:rsidRPr="00C129E2">
        <w:rPr>
          <w:rFonts w:ascii="Arial" w:hAnsi="Arial" w:cs="Arial"/>
          <w:b/>
          <w:i/>
          <w:sz w:val="24"/>
          <w:szCs w:val="28"/>
        </w:rPr>
        <w:t xml:space="preserve">Problem Solving (20%):  </w:t>
      </w:r>
      <w:r>
        <w:rPr>
          <w:rFonts w:ascii="Arial" w:hAnsi="Arial" w:cs="Arial"/>
          <w:sz w:val="24"/>
          <w:szCs w:val="28"/>
        </w:rPr>
        <w:t>Students will determine the problem to be solved, select an appropriate strategy, and then verify the solution.  Students will also demonstrate their ability to formulate problems to solve.</w:t>
      </w:r>
    </w:p>
    <w:p w:rsidR="001C4114" w:rsidRDefault="001C4114" w:rsidP="00C403E0">
      <w:pPr>
        <w:jc w:val="left"/>
        <w:rPr>
          <w:rFonts w:ascii="Arial" w:hAnsi="Arial" w:cs="Arial"/>
          <w:sz w:val="24"/>
          <w:szCs w:val="28"/>
        </w:rPr>
      </w:pPr>
    </w:p>
    <w:p w:rsidR="001C4114" w:rsidRDefault="0019264D" w:rsidP="00C403E0">
      <w:pPr>
        <w:jc w:val="left"/>
        <w:rPr>
          <w:rFonts w:ascii="Arial" w:hAnsi="Arial" w:cs="Arial"/>
          <w:sz w:val="24"/>
          <w:szCs w:val="28"/>
        </w:rPr>
      </w:pPr>
      <w:r>
        <w:rPr>
          <w:rFonts w:ascii="Arial" w:hAnsi="Arial" w:cs="Arial"/>
          <w:noProof/>
          <w:sz w:val="24"/>
          <w:szCs w:val="28"/>
          <w:lang w:val="en-US"/>
        </w:rPr>
        <w:drawing>
          <wp:anchor distT="0" distB="0" distL="114300" distR="114300" simplePos="0" relativeHeight="251658240" behindDoc="1" locked="0" layoutInCell="1" allowOverlap="1">
            <wp:simplePos x="0" y="0"/>
            <wp:positionH relativeFrom="column">
              <wp:posOffset>95250</wp:posOffset>
            </wp:positionH>
            <wp:positionV relativeFrom="paragraph">
              <wp:posOffset>-3810</wp:posOffset>
            </wp:positionV>
            <wp:extent cx="5715000" cy="390525"/>
            <wp:effectExtent l="19050" t="0" r="0" b="0"/>
            <wp:wrapNone/>
            <wp:docPr id="2" name="Picture 1" descr="math ru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 ruler.png"/>
                    <pic:cNvPicPr/>
                  </pic:nvPicPr>
                  <pic:blipFill>
                    <a:blip r:embed="rId6" cstate="print"/>
                    <a:stretch>
                      <a:fillRect/>
                    </a:stretch>
                  </pic:blipFill>
                  <pic:spPr>
                    <a:xfrm>
                      <a:off x="0" y="0"/>
                      <a:ext cx="5715000" cy="390525"/>
                    </a:xfrm>
                    <a:prstGeom prst="rect">
                      <a:avLst/>
                    </a:prstGeom>
                  </pic:spPr>
                </pic:pic>
              </a:graphicData>
            </a:graphic>
          </wp:anchor>
        </w:drawing>
      </w:r>
    </w:p>
    <w:p w:rsidR="001C4114" w:rsidRDefault="001C4114" w:rsidP="00C403E0">
      <w:pPr>
        <w:jc w:val="left"/>
        <w:rPr>
          <w:rFonts w:ascii="Arial" w:hAnsi="Arial" w:cs="Arial"/>
          <w:sz w:val="24"/>
          <w:szCs w:val="28"/>
        </w:rPr>
      </w:pPr>
    </w:p>
    <w:p w:rsidR="001C4114" w:rsidRDefault="001C4114" w:rsidP="001C4114">
      <w:pPr>
        <w:widowControl w:val="0"/>
        <w:jc w:val="left"/>
        <w:rPr>
          <w:rFonts w:ascii="Arial" w:hAnsi="Arial" w:cs="Arial"/>
        </w:rPr>
      </w:pPr>
      <w:r>
        <w:rPr>
          <w:rFonts w:ascii="Arial" w:hAnsi="Arial" w:cs="Arial"/>
        </w:rPr>
        <w:t xml:space="preserve">           </w:t>
      </w:r>
    </w:p>
    <w:p w:rsidR="001C4114" w:rsidRPr="00E74EDA" w:rsidRDefault="001C4114" w:rsidP="001C4114">
      <w:pPr>
        <w:widowControl w:val="0"/>
        <w:rPr>
          <w:rFonts w:ascii="Arial" w:hAnsi="Arial" w:cs="Arial"/>
        </w:rPr>
      </w:pPr>
      <w:r w:rsidRPr="00E74EDA">
        <w:rPr>
          <w:rFonts w:ascii="Arial" w:hAnsi="Arial" w:cs="Arial"/>
        </w:rPr>
        <w:t>Assessment of the above outcomes will be reported using the following scale:</w:t>
      </w:r>
    </w:p>
    <w:p w:rsidR="001C4114" w:rsidRPr="00E74EDA" w:rsidRDefault="001C4114" w:rsidP="001C4114">
      <w:pPr>
        <w:widowControl w:val="0"/>
        <w:jc w:val="left"/>
        <w:rPr>
          <w:rFonts w:ascii="Arial" w:hAnsi="Arial" w:cs="Arial"/>
        </w:rPr>
      </w:pPr>
    </w:p>
    <w:p w:rsidR="001C4114" w:rsidRPr="00E74EDA" w:rsidRDefault="001C4114" w:rsidP="001C4114">
      <w:pPr>
        <w:widowControl w:val="0"/>
        <w:jc w:val="left"/>
        <w:rPr>
          <w:rFonts w:ascii="Arial" w:hAnsi="Arial" w:cs="Arial"/>
        </w:rPr>
      </w:pPr>
      <w:r w:rsidRPr="00E74EDA">
        <w:rPr>
          <w:rFonts w:ascii="Arial" w:hAnsi="Arial" w:cs="Arial"/>
          <w:b/>
          <w:bCs/>
        </w:rPr>
        <w:t>4</w:t>
      </w:r>
      <w:r w:rsidRPr="00E74EDA">
        <w:rPr>
          <w:rFonts w:ascii="Arial" w:hAnsi="Arial" w:cs="Arial"/>
        </w:rPr>
        <w:t xml:space="preserve"> (80% - 100%) - Thorough understanding and in-depth application of concepts and skills</w:t>
      </w:r>
    </w:p>
    <w:p w:rsidR="001C4114" w:rsidRPr="00E74EDA" w:rsidRDefault="001C4114" w:rsidP="001C4114">
      <w:pPr>
        <w:widowControl w:val="0"/>
        <w:jc w:val="left"/>
        <w:rPr>
          <w:rFonts w:ascii="Arial" w:hAnsi="Arial" w:cs="Arial"/>
        </w:rPr>
      </w:pPr>
      <w:r w:rsidRPr="00E74EDA">
        <w:rPr>
          <w:rFonts w:ascii="Arial" w:hAnsi="Arial" w:cs="Arial"/>
          <w:b/>
          <w:bCs/>
        </w:rPr>
        <w:t>3</w:t>
      </w:r>
      <w:r w:rsidRPr="00E74EDA">
        <w:rPr>
          <w:rFonts w:ascii="Arial" w:hAnsi="Arial" w:cs="Arial"/>
        </w:rPr>
        <w:t xml:space="preserve"> (70% - 79%) - Very good understanding and application of concepts and skills</w:t>
      </w:r>
    </w:p>
    <w:p w:rsidR="001C4114" w:rsidRPr="00E74EDA" w:rsidRDefault="001C4114" w:rsidP="001C4114">
      <w:pPr>
        <w:widowControl w:val="0"/>
        <w:jc w:val="left"/>
        <w:rPr>
          <w:rFonts w:ascii="Arial" w:hAnsi="Arial" w:cs="Arial"/>
        </w:rPr>
      </w:pPr>
      <w:r w:rsidRPr="00E74EDA">
        <w:rPr>
          <w:rFonts w:ascii="Arial" w:hAnsi="Arial" w:cs="Arial"/>
          <w:b/>
          <w:bCs/>
        </w:rPr>
        <w:t>2</w:t>
      </w:r>
      <w:r w:rsidRPr="00E74EDA">
        <w:rPr>
          <w:rFonts w:ascii="Arial" w:hAnsi="Arial" w:cs="Arial"/>
        </w:rPr>
        <w:t xml:space="preserve"> (60% - 69%) - Basic understanding and some application of concepts and skills</w:t>
      </w:r>
    </w:p>
    <w:p w:rsidR="001C4114" w:rsidRPr="00E74EDA" w:rsidRDefault="001C4114" w:rsidP="001C4114">
      <w:pPr>
        <w:widowControl w:val="0"/>
        <w:jc w:val="left"/>
        <w:rPr>
          <w:rFonts w:ascii="Arial" w:hAnsi="Arial" w:cs="Arial"/>
        </w:rPr>
      </w:pPr>
      <w:r w:rsidRPr="00E74EDA">
        <w:rPr>
          <w:rFonts w:ascii="Arial" w:hAnsi="Arial" w:cs="Arial"/>
          <w:b/>
          <w:bCs/>
        </w:rPr>
        <w:t>1</w:t>
      </w:r>
      <w:r w:rsidRPr="00E74EDA">
        <w:rPr>
          <w:rFonts w:ascii="Arial" w:hAnsi="Arial" w:cs="Arial"/>
        </w:rPr>
        <w:t xml:space="preserve"> (50% - 59%) - Limited understanding and minimal application of concepts and skills</w:t>
      </w:r>
    </w:p>
    <w:p w:rsidR="001C4114" w:rsidRPr="00E74EDA" w:rsidRDefault="001C4114" w:rsidP="001C4114">
      <w:pPr>
        <w:widowControl w:val="0"/>
        <w:jc w:val="left"/>
        <w:rPr>
          <w:rFonts w:ascii="Arial" w:hAnsi="Arial" w:cs="Arial"/>
        </w:rPr>
      </w:pPr>
      <w:r w:rsidRPr="00E74EDA">
        <w:rPr>
          <w:rFonts w:ascii="Arial" w:hAnsi="Arial" w:cs="Arial"/>
          <w:b/>
          <w:bCs/>
        </w:rPr>
        <w:t>ND</w:t>
      </w:r>
      <w:r w:rsidRPr="00E74EDA">
        <w:rPr>
          <w:rFonts w:ascii="Arial" w:hAnsi="Arial" w:cs="Arial"/>
        </w:rPr>
        <w:t xml:space="preserve"> (less than 50%) - Does </w:t>
      </w:r>
      <w:r w:rsidRPr="00E74EDA">
        <w:rPr>
          <w:rFonts w:ascii="Arial" w:hAnsi="Arial" w:cs="Arial"/>
          <w:b/>
          <w:bCs/>
        </w:rPr>
        <w:t>N</w:t>
      </w:r>
      <w:r w:rsidRPr="00E74EDA">
        <w:rPr>
          <w:rFonts w:ascii="Arial" w:hAnsi="Arial" w:cs="Arial"/>
        </w:rPr>
        <w:t xml:space="preserve">ot yet </w:t>
      </w:r>
      <w:r w:rsidRPr="00E74EDA">
        <w:rPr>
          <w:rFonts w:ascii="Arial" w:hAnsi="Arial" w:cs="Arial"/>
          <w:b/>
          <w:bCs/>
        </w:rPr>
        <w:t>D</w:t>
      </w:r>
      <w:r w:rsidRPr="00E74EDA">
        <w:rPr>
          <w:rFonts w:ascii="Arial" w:hAnsi="Arial" w:cs="Arial"/>
        </w:rPr>
        <w:t xml:space="preserve">emonstrate the required understanding and application </w:t>
      </w:r>
    </w:p>
    <w:p w:rsidR="00C403E0" w:rsidRPr="001C4114" w:rsidRDefault="001C4114" w:rsidP="001C4114">
      <w:pPr>
        <w:widowControl w:val="0"/>
        <w:jc w:val="left"/>
        <w:rPr>
          <w:rFonts w:ascii="Arial" w:hAnsi="Arial" w:cs="Arial"/>
        </w:rPr>
      </w:pPr>
      <w:r w:rsidRPr="00E74EDA">
        <w:rPr>
          <w:rFonts w:ascii="Arial" w:hAnsi="Arial" w:cs="Arial"/>
        </w:rPr>
        <w:t xml:space="preserve">                                  </w:t>
      </w:r>
      <w:proofErr w:type="gramStart"/>
      <w:r w:rsidRPr="00E74EDA">
        <w:rPr>
          <w:rFonts w:ascii="Arial" w:hAnsi="Arial" w:cs="Arial"/>
        </w:rPr>
        <w:t>of</w:t>
      </w:r>
      <w:proofErr w:type="gramEnd"/>
      <w:r w:rsidRPr="00E74EDA">
        <w:rPr>
          <w:rFonts w:ascii="Arial" w:hAnsi="Arial" w:cs="Arial"/>
        </w:rPr>
        <w:t xml:space="preserve"> concepts and skills</w:t>
      </w:r>
    </w:p>
    <w:sectPr w:rsidR="00C403E0" w:rsidRPr="001C4114" w:rsidSect="009137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163CF"/>
    <w:multiLevelType w:val="hybridMultilevel"/>
    <w:tmpl w:val="8884BD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03E0"/>
    <w:rsid w:val="0019264D"/>
    <w:rsid w:val="001C4114"/>
    <w:rsid w:val="001F6BB9"/>
    <w:rsid w:val="006A5CB9"/>
    <w:rsid w:val="00913754"/>
    <w:rsid w:val="00BC720E"/>
    <w:rsid w:val="00C129E2"/>
    <w:rsid w:val="00C403E0"/>
    <w:rsid w:val="00D86FFB"/>
    <w:rsid w:val="00DC3F24"/>
    <w:rsid w:val="00E67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75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3E0"/>
    <w:pPr>
      <w:ind w:left="720"/>
      <w:contextualSpacing/>
    </w:pPr>
  </w:style>
  <w:style w:type="paragraph" w:styleId="BalloonText">
    <w:name w:val="Balloon Text"/>
    <w:basedOn w:val="Normal"/>
    <w:link w:val="BalloonTextChar"/>
    <w:uiPriority w:val="99"/>
    <w:semiHidden/>
    <w:unhideWhenUsed/>
    <w:rsid w:val="0019264D"/>
    <w:rPr>
      <w:rFonts w:ascii="Tahoma" w:hAnsi="Tahoma" w:cs="Tahoma"/>
      <w:sz w:val="16"/>
      <w:szCs w:val="16"/>
    </w:rPr>
  </w:style>
  <w:style w:type="character" w:customStyle="1" w:styleId="BalloonTextChar">
    <w:name w:val="Balloon Text Char"/>
    <w:basedOn w:val="DefaultParagraphFont"/>
    <w:link w:val="BalloonText"/>
    <w:uiPriority w:val="99"/>
    <w:semiHidden/>
    <w:rsid w:val="0019264D"/>
    <w:rPr>
      <w:rFonts w:ascii="Tahoma"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361</Words>
  <Characters>2062</Characters>
  <Application>Microsoft Office Word</Application>
  <DocSecurity>0</DocSecurity>
  <Lines>17</Lines>
  <Paragraphs>4</Paragraphs>
  <ScaleCrop>false</ScaleCrop>
  <Company>FORT LA BOSSE SD</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FLBSD</dc:creator>
  <cp:lastModifiedBy>FLBSD</cp:lastModifiedBy>
  <cp:revision>3</cp:revision>
  <cp:lastPrinted>2015-09-08T19:32:00Z</cp:lastPrinted>
  <dcterms:created xsi:type="dcterms:W3CDTF">2015-09-08T19:38:00Z</dcterms:created>
  <dcterms:modified xsi:type="dcterms:W3CDTF">2015-09-08T19:40:00Z</dcterms:modified>
</cp:coreProperties>
</file>